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531" w:rsidRPr="00086E18" w:rsidRDefault="000014A9">
      <w:pPr>
        <w:jc w:val="center"/>
        <w:rPr>
          <w:rFonts w:ascii="Times New Roman" w:hAnsi="Times New Roman"/>
          <w:sz w:val="10"/>
        </w:rPr>
      </w:pPr>
      <w:r w:rsidRPr="00086E18">
        <w:rPr>
          <w:rFonts w:ascii="Times New Roman" w:hAnsi="Times New Roman"/>
          <w:b/>
          <w:sz w:val="24"/>
        </w:rPr>
        <w:t>FATİH SULTAN MEHMET İLK</w:t>
      </w:r>
      <w:r w:rsidR="00D34061" w:rsidRPr="00086E18">
        <w:rPr>
          <w:rFonts w:ascii="Times New Roman" w:hAnsi="Times New Roman"/>
          <w:b/>
          <w:sz w:val="24"/>
        </w:rPr>
        <w:t xml:space="preserve">OKULU BEDEN EĞİTİMİ VE OYUN DERSİ </w:t>
      </w:r>
      <w:r w:rsidR="00572EA5" w:rsidRPr="00086E18">
        <w:rPr>
          <w:rFonts w:ascii="Times New Roman" w:hAnsi="Times New Roman"/>
          <w:b/>
          <w:sz w:val="24"/>
        </w:rPr>
        <w:t xml:space="preserve">                                                                                                                                                    </w:t>
      </w:r>
      <w:r w:rsidRPr="00086E18">
        <w:rPr>
          <w:rFonts w:ascii="Times New Roman" w:hAnsi="Times New Roman"/>
          <w:b/>
          <w:sz w:val="24"/>
        </w:rPr>
        <w:t>1.SINIF</w:t>
      </w:r>
      <w:r w:rsidR="00572EA5" w:rsidRPr="00086E18">
        <w:rPr>
          <w:rFonts w:ascii="Times New Roman" w:hAnsi="Times New Roman"/>
          <w:b/>
          <w:sz w:val="24"/>
        </w:rPr>
        <w:t xml:space="preserve"> </w:t>
      </w:r>
      <w:r w:rsidR="00D34061" w:rsidRPr="00086E18">
        <w:rPr>
          <w:rFonts w:ascii="Times New Roman" w:hAnsi="Times New Roman"/>
          <w:b/>
          <w:sz w:val="24"/>
        </w:rPr>
        <w:t>ÜNİTELENDİRİLMİŞ YILLIK DERS PLANI</w:t>
      </w:r>
    </w:p>
    <w:tbl>
      <w:tblPr>
        <w:tblStyle w:val="TabloKlavuzu"/>
        <w:tblW w:w="5064" w:type="pct"/>
        <w:tblInd w:w="-34" w:type="dxa"/>
        <w:tblLook w:val="04A0" w:firstRow="1" w:lastRow="0" w:firstColumn="1" w:lastColumn="0" w:noHBand="0" w:noVBand="1"/>
      </w:tblPr>
      <w:tblGrid>
        <w:gridCol w:w="772"/>
        <w:gridCol w:w="836"/>
        <w:gridCol w:w="554"/>
        <w:gridCol w:w="1547"/>
        <w:gridCol w:w="1552"/>
        <w:gridCol w:w="2596"/>
        <w:gridCol w:w="6013"/>
        <w:gridCol w:w="1944"/>
      </w:tblGrid>
      <w:tr w:rsidR="00A82CB0" w:rsidTr="00A82CB0">
        <w:trPr>
          <w:cantSplit/>
          <w:trHeight w:val="1134"/>
          <w:tblHeader/>
        </w:trPr>
        <w:tc>
          <w:tcPr>
            <w:tcW w:w="249"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b/>
                <w:sz w:val="24"/>
                <w:szCs w:val="24"/>
              </w:rPr>
              <w:t>AY</w:t>
            </w:r>
          </w:p>
        </w:tc>
        <w:tc>
          <w:tcPr>
            <w:tcW w:w="269"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b/>
                <w:sz w:val="24"/>
                <w:szCs w:val="24"/>
              </w:rPr>
              <w:t>HAFTA</w:t>
            </w:r>
          </w:p>
        </w:tc>
        <w:tc>
          <w:tcPr>
            <w:tcW w:w="180"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b/>
                <w:sz w:val="24"/>
                <w:szCs w:val="24"/>
              </w:rPr>
              <w:t>SAAT</w:t>
            </w:r>
          </w:p>
        </w:tc>
        <w:tc>
          <w:tcPr>
            <w:tcW w:w="494"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b/>
                <w:sz w:val="24"/>
                <w:szCs w:val="24"/>
              </w:rPr>
              <w:t>ÜNİTE</w:t>
            </w:r>
          </w:p>
        </w:tc>
        <w:tc>
          <w:tcPr>
            <w:tcW w:w="493"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b/>
                <w:sz w:val="24"/>
                <w:szCs w:val="24"/>
              </w:rPr>
              <w:t>KONU</w:t>
            </w:r>
          </w:p>
        </w:tc>
        <w:tc>
          <w:tcPr>
            <w:tcW w:w="828"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b/>
                <w:sz w:val="24"/>
                <w:szCs w:val="24"/>
              </w:rPr>
              <w:t>KAZANIM</w:t>
            </w:r>
          </w:p>
        </w:tc>
        <w:tc>
          <w:tcPr>
            <w:tcW w:w="1906"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b/>
                <w:sz w:val="24"/>
                <w:szCs w:val="24"/>
              </w:rPr>
              <w:t>KAZANIM AÇIKLAMASI</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b/>
                <w:sz w:val="24"/>
                <w:szCs w:val="24"/>
              </w:rPr>
              <w:t>DEĞERLENDİRME</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sz w:val="24"/>
                <w:szCs w:val="24"/>
              </w:rPr>
              <w:t>EYLÜL</w:t>
            </w:r>
          </w:p>
        </w:tc>
        <w:tc>
          <w:tcPr>
            <w:tcW w:w="269"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sz w:val="24"/>
                <w:szCs w:val="24"/>
              </w:rPr>
              <w:t>1.HAFTA(11-17)</w:t>
            </w:r>
          </w:p>
        </w:tc>
        <w:tc>
          <w:tcPr>
            <w:tcW w:w="180" w:type="pct"/>
            <w:textDirection w:val="btLr"/>
          </w:tcPr>
          <w:p w:rsidR="00E45531" w:rsidRPr="00572EA5" w:rsidRDefault="00D34061">
            <w:pPr>
              <w:ind w:left="113" w:right="113"/>
              <w:jc w:val="center"/>
              <w:rPr>
                <w:rFonts w:asciiTheme="minorHAnsi" w:hAnsiTheme="minorHAnsi" w:cstheme="minorHAnsi"/>
                <w:b/>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t>Hareket becerileri</w:t>
            </w:r>
          </w:p>
        </w:tc>
        <w:tc>
          <w:tcPr>
            <w:tcW w:w="828"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t>O.1.1.1.1. Yer değiştirme hareketlerini yapar. İlköğretim haftası.</w:t>
            </w:r>
          </w:p>
        </w:tc>
        <w:tc>
          <w:tcPr>
            <w:tcW w:w="1906"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t>Yağ Satarım Bal Satarım: Ebe şarkının bir yerinde elindeki mendili öğrencilerden birinin arkasına yere bırakır. Şarkıya, çömelen öğrenciler ellerini vurarak ve söyleyerek katılırlar. Eğer arkasına mendil bıraktığını çömelen öğrenci fark ederse hemen mendili kapıp halkayı dolanan öğrenciyi aynı yönde kovalar ve yetişirse sırtına mendille vurur</w:t>
            </w:r>
            <w:proofErr w:type="gramStart"/>
            <w:r w:rsidRPr="00572EA5">
              <w:rPr>
                <w:rFonts w:asciiTheme="minorHAnsi" w:hAnsiTheme="minorHAnsi" w:cstheme="minorHAnsi"/>
                <w:sz w:val="24"/>
                <w:szCs w:val="24"/>
              </w:rPr>
              <w:t>,.</w:t>
            </w:r>
            <w:proofErr w:type="gramEnd"/>
            <w:r w:rsidRPr="00572EA5">
              <w:rPr>
                <w:rFonts w:asciiTheme="minorHAnsi" w:hAnsiTheme="minorHAnsi" w:cstheme="minorHAnsi"/>
                <w:sz w:val="24"/>
                <w:szCs w:val="24"/>
              </w:rPr>
              <w:t xml:space="preserve"> Sonra kendisi mendili saklamak için oyuna başlar. Çömelen öğrenci arkasındaki mendili fark edemezse ayaktaki onun yanına kadar turu tamamladığında mendili alarak mendille yerdeki öğrencinin sırtına vurur ve mendili eline vererek ebeliğini diğer öğrenciye bırakır. İlköğretim Haftası etkinliklerine yer verilir.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2023-2024 Eğitim-Öğretim yılı başlangıcı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EYLÜL</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2.HAFTA(18-24)</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O.1.1.1.2. Dengeleme hareketlerini yapar.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Tünel Gezgini: Öğrenciler birbiri arkasına sıralanarak bacaklarını açarlar. En önde duran öğrencinin elinde büyükçe bir top vardır. Öğretmen oyuna başlama işareti verince en öndeki öğrenci topu bacaklarının arasından geçirerek arkasındakine gönderir. Topu alan en sondaki öğrenci öne geçer ve o da topu bacaklarının arasından geçirerek arkasındakine gönderir. Böylece her öğrenci bir kez öne gelip topu arkasındakine göndermiş olur.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EYLÜL-EKİM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Cs w:val="24"/>
              </w:rPr>
              <w:t>3.HAFTA(25-01)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O.1.1.1.3. Nesne kontrolü gerektiren hareketleri yapar.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Kova ile Yakala: Öğrenciler eşleştirilir. Eşlerden birinin elinde kova veya herhangi bir </w:t>
            </w:r>
            <w:proofErr w:type="gramStart"/>
            <w:r w:rsidRPr="00572EA5">
              <w:rPr>
                <w:rFonts w:asciiTheme="minorHAnsi" w:hAnsiTheme="minorHAnsi" w:cstheme="minorHAnsi"/>
                <w:sz w:val="24"/>
                <w:szCs w:val="24"/>
              </w:rPr>
              <w:t>ekipman</w:t>
            </w:r>
            <w:proofErr w:type="gramEnd"/>
            <w:r w:rsidRPr="00572EA5">
              <w:rPr>
                <w:rFonts w:asciiTheme="minorHAnsi" w:hAnsiTheme="minorHAnsi" w:cstheme="minorHAnsi"/>
                <w:sz w:val="24"/>
                <w:szCs w:val="24"/>
              </w:rPr>
              <w:t xml:space="preserve"> bulunur. Aralarında belirli bir mesafe ayarlanır. Elinde top olan öğrencinin topu on atışta kaç kez kovanın içine attığına bakılır. Sonra eşlerin görevleri değiştirilir. Aralarındaki mesafe oyunun durumuna göre ayarlanır.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EKİM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4.HAFTA(02-08)</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O.1.1.1.4. İki ve daha fazla hareket becerisini içeren basit kurallı oyunlar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Meyve Sepeti: Bir öğrenci sınıfın önünde durur. Diğer öğrenciler otururlar. Oturan öğrenciler dört gruba ayrılır ve her gruba bir meyve ismi verilir. Öndeki öğrenci örneğin elmalar dediğinde adı elma olanlar ayağa kalkıp yerlerini değiştirir. Bu arada öğrenciler yer değiştirirken ayaktaki öğrenci kendine yer bulmaya çalışır. Ayakta boşta kalan öğrenci yeniden bir meyve ismi söyler ve bu kez de bu meyveler yer değiştirir. Ayakta boşta kalan öğrenci yeniden bir meyve ismi söyler ve bu kez de bu meyveler yer değiştirir. Eğer ebe meyve sepeti derse tüm öğrencilerin yerlerini değiştirmesi gerekir. Etkinliklerde arkadaşlık ve dostluk değerleri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EKİM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5.HAFTA(09-15)</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O.1.1.1.5. Ritim ve müzik eşliğinde hareket eder.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Balık Yakalama Oyunu: Bahçeye, oyun alanı olarak bir dikdörtgen çizilir. Buna “balık ağı” denir. Sayışma yapılır, bir ebe seçilir. Ebe “balıkçı” olur: balık ağının bir köşesinde bekler. Öteki öğrenciler “balık” olurlar ve ağ çevresinde dolaşırlar. Diledikleri zaman balık ağına (yakalanmamaya çalışarak) girip çıkaralar. Balıkçı ise, ağa giren balıkları yakalamaya çalışır. Ağın içine olabildiğince çok sayıda balığın gerdiği bir anı kollar. Dilediği zaman “dur” ya da “yakaladım” diye bağırır. Balıkçı bağırınca, ağ içinde bulunan bütün balıklar oldukları yerde kalırlar. Balıklar yakalanmış olur. Balıkçı, balıkları sayar, arkadaşlarına sayısını söyler, ebelikten kurtulur. Yakalanan balıklar, aralarında sayışarak yeni bir ebe seçerler. Yeni ebe balıkçı olur. Oyun böylece sürer. Oyun sonunda, en çok balık tutmuş olan öğrenciye “reis” adı takılır ve öğrenci alkışlanır. Etkinliklerde estetik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EKİM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6.HAFTA(16-22)</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Kavramları ve İlkeleri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O.1.1.2.1. Vücut bölümlerinin hareketlerini </w:t>
            </w:r>
            <w:r w:rsidR="00ED0809" w:rsidRPr="00572EA5">
              <w:rPr>
                <w:rFonts w:asciiTheme="minorHAnsi" w:hAnsiTheme="minorHAnsi" w:cstheme="minorHAnsi"/>
                <w:sz w:val="24"/>
                <w:szCs w:val="24"/>
              </w:rPr>
              <w:t>tanımlar. Hareket</w:t>
            </w:r>
            <w:r w:rsidRPr="00572EA5">
              <w:rPr>
                <w:rFonts w:asciiTheme="minorHAnsi" w:hAnsiTheme="minorHAnsi" w:cstheme="minorHAnsi"/>
                <w:sz w:val="24"/>
                <w:szCs w:val="24"/>
              </w:rPr>
              <w:t xml:space="preserve"> Kavramları ve İlkeleri O.1.1.2.1. Vücut bölümlerinin hareketlerini tanımlar.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Dörtlü Dokunma: Oyuna “başımız-omzumuz-dizimiz-ayağımız” sözleri söylenerek ve söylenen yerlere dokunularak başlanır. Oynayış sırasında hareketler gitgide hızlandırılır. Bu hızlandırma sırasında öğrencilerin soluklanmaları güçleşeceğinden, sözcükleri söylememeleri istenir. Bunun yerine öğretmen söyler, öğrenciler yapar. (10-16 Kasım) Atatürk Haftası etkinliklerine yer </w:t>
            </w:r>
            <w:r w:rsidR="00ED0809" w:rsidRPr="00572EA5">
              <w:rPr>
                <w:rFonts w:asciiTheme="minorHAnsi" w:hAnsiTheme="minorHAnsi" w:cstheme="minorHAnsi"/>
                <w:sz w:val="24"/>
                <w:szCs w:val="24"/>
              </w:rPr>
              <w:t>verilir. Dörtlü</w:t>
            </w:r>
            <w:r w:rsidRPr="00572EA5">
              <w:rPr>
                <w:rFonts w:asciiTheme="minorHAnsi" w:hAnsiTheme="minorHAnsi" w:cstheme="minorHAnsi"/>
                <w:sz w:val="24"/>
                <w:szCs w:val="24"/>
              </w:rPr>
              <w:t xml:space="preserve"> Dokunma: Oyuna “başımız-omzumuz-dizimiz-ayağımız” sözleri söylenerek ve söylenen yerlere dokunularak başlanır. Oynayış sırasında hareketler gitgide hızlandırılır. Bu hızlandırma sırasında öğrencilerin soluklanmaları güçleşeceğinden, sözcükleri söylememeleri istenir. Bunun yerine öğretmen söyler, öğrenciler yapar. (10-16 Kasım) Atatürk Haftası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EKİM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7.HAFTA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(23-29)</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Kavramları ve İlkeleri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O.1.1.2.2. Kişisel ve genel alanını fark eder.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Mikrop: Öğrencilerden biri mikrop olur. Arkadaşlarına dokunarak onlara hastalık bulaştırmaya çalışır. Diğerleri de mikroptan kaçmaya çalışırlar. Hastalık kapan öğrenci, hasta rolü yaparak yere oturur. En sona kalan öğrenci diğer oyunda mikrop rolünü alır.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EKİM-KASIM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8.HAFTA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(30-05)</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Kavramları ve İlkeleri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O.1.1.2.3. Verilen bir dizi hareketi, temel hareket beceri gruplarından uygun olanla ilişkilendirir.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Yer Değiştirme”, “Dengeleme” ve “Nesne Kontrolü Gerektiren” hareketlerle ilgili tüm kartlardan(sarı kartlar) yararlanılmalıdır.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Kızılay Haftası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KASIM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9.HAFTA(06-12)</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Kavramları ve İlkeleri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O.1.1.2.4. Oyunu belirlenen kurallara göre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“Birleştirilmiş Hareketler” (sarı 27. kart ) oyunlarından Kuyruk Yakalama / Top Toplama oyunu oynatılır. Etkinliklerde saygı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Atatürk Haftası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KASIM</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10.HAFTA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(20-26)</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Kavramları ve İlkeleri</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Hareket Kavramları ve İlkeleri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O.1.1.2.4. Oyunu belirlenen kurallara göre </w:t>
            </w:r>
            <w:r w:rsidR="00ED0809" w:rsidRPr="00572EA5">
              <w:rPr>
                <w:rFonts w:asciiTheme="minorHAnsi" w:hAnsiTheme="minorHAnsi" w:cstheme="minorHAnsi"/>
                <w:sz w:val="24"/>
                <w:szCs w:val="24"/>
              </w:rPr>
              <w:t>oynar. O</w:t>
            </w:r>
            <w:r w:rsidRPr="00572EA5">
              <w:rPr>
                <w:rFonts w:asciiTheme="minorHAnsi" w:hAnsiTheme="minorHAnsi" w:cstheme="minorHAnsi"/>
                <w:sz w:val="24"/>
                <w:szCs w:val="24"/>
              </w:rPr>
              <w:t>.1.1.2.4. Oyunu belirlenen kurallara göre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“Birleştirilmiş Hareketler” (sarı 27. kart ) oyunlarından Kuyruk Yakalama / Top Toplama oyunu oynatılır. Etkinliklerde saygı değeri üzerinde durulmalıdır.“Birleştirilmiş Hareketler” (sarı 27. kart ) oyunlarından Kuyruk Yakalama / Top Toplama oyunu oynatılır. Etkinliklerde saygı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Öğretmenler Günü</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KASIM-ARALIK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11.HAFTA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(27-03)</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Stratejileri ve Taktikleri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O.1.1.3.1. Temel hareketleri yaparken dengesini sağlamak için stratejiler geliştirir.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Balık Ağı: Etkinlik alanına büyük bir daire çizilir. Buna balık ağı denir. Öğrenciler arasından bir ebe seçilir. Balık ağının bir köşesinde elinde düdükle bekler. Öğrenciler balık ağının içinde ve dışında serbestçe koşar veya yürürler. Ebe düdüğünü çaldığında herkes olduğu yerde kalır Balık ağı içinde bulunan öğrenciler yakalanmış olur. Balıkçı balıkları sayar. Sayısını söyler. Bir başka ebe seçilir. Amaç en fazla balığı yakalamaktır.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ARALIK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12.HAFTA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(04-10)</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Stratejileri ve Taktikleri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O.1.1.3.1. Temel hareketleri yaparken dengesini sağlamak için stratejiler geliştirir.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Balık Ağı: Etkinlik alanına büyük bir daire çizilir. Buna balık ağı denir. Öğrenciler arasından bir ebe seçilir. Balık ağının bir köşesinde elinde düdükle bekler. Öğrenciler balık ağının içinde ve dışında serbestçe koşar veya yürürler. Ebe düdüğünü çaldığında herkes olduğu yerde kalır Balık ağı içinde bulunan öğrenciler yakalanmış olur. Balıkçı balıkları sayar. Sayısını söyler. Bir başka ebe seçilir. Amaç en fazla balığı yakalamaktır.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ARALIK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13.HAFTA(11-17)</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Stratejileri ve Taktikleri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O.1.1.3.2. Oyunda kullanılan basit stratejileri tanımlar.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Tünel Oyunu: Öğrenciler gruplara ayrılır. Her grubun öğrencileri, arka arkaya derin kolda yerleşerek bacaklarını açıp tünel oluştururlar. En arkadaki öğrenci verilen başla komutuyla veya düdük sesiyle bacaklar arasından arkadan öne doğru sürünerek geçer ve en öne yerleşir. En arkada kalan öğrenciler aynı şekilde bacaklar arasından geçerek öne ilerler. Bütün öğrencilerin tünelden geçmeleri ile oyun sonuçlanır. Tüneli ilk bitiren grup kazanır. İnsan Hakları ve Demokrasi Haftası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ARALIK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14.HAFTA(18-24)</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1. ÜNİTE: HAREKET YETKİNLİĞİ</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Hareket Stratejileri ve Taktikleri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O.1.1.3.2. Oyunda kullanılan basit stratejileri tanımlar.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Tünel Oyunu: Öğrenciler gruplara ayrılır. Her grubun öğrencileri, arka arkaya derin kolda yerleşerek bacaklarını açıp tünel oluştururlar. En arkadaki öğrenci verilen başla komutuyla veya düdük sesiyle bacaklar arasından arkadan öne doğru sürünerek geçer ve en öne yerleşir. En arkada kalan öğrenciler aynı şekilde bacaklar arasından geçerek öne ilerler. Bütün öğrencilerin tünelden geçmeleri ile oyun sonuçlanır. Tüneli ilk bitiren grup kazanır. İnsan Hakları ve Demokrasi Haftası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ARALIK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15.HAFTA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(25-31)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O.1.2.2.1. Sağlık ile oyun ve fiziki etkinlikler arasındaki ilişkiyi açıklar.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Sağlık öğütleri vb. oyunlar oynatılabilir. Etkinliklerde sağlığa duyarlılık değeri üzerinde durulur.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OCAK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16.HAFTA(01-07)</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O.1.2.2.2. Oyun ve fiziki etkinliklere katılırken vücudunda meydana gelen değişiklikleri açıklar.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Minik Fare Kaçsana, Kara Kedi Tutsana: Öğrenciler sınıf sayısına göre gruplara ayrılır. Her grubun halka olması sağlanır. Her grup için iki balon hazırlanır. Bu balonlardan birine fare diğerine kedi resmi çizilir. Fare resmi çizilen balon bir öğrenciye verilerek elden ele geçirilmesi sağlanır. Öğretmen kedi resmi olan balonu da grubun içerisine sokar. Öğrenciler balonları elden ele verirken kedi balonunun fare balonunu yakalamamasına dikkat ederler. Etkinliklerde sağlığa duyarlılık değeri üzerinde durulur.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Yılbaşı Tatili</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OCAK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17.HAFTA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(08-14)</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O.1.2.2.3. Oyun ve fiziki etkinliklere katılırken sağlığını korumak ve güvenliği için dikkat etmesi gereken unsurları söyler.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Sağlık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Aşağıdaki sağlık isimli şarkı öğrencilere öğretilir. Şarkı gruplar halinde de söyletilebilir. SAĞLIK Çok koşup terleyince Soğuk su içmeyelim Mikroplu tozlu yerde Konuşup gülmeyelim Tertemiz açık havada Oyunlar oynayalım Bol bol da spor yapıp Sağlığı koruyalım</w:t>
            </w:r>
            <w:bookmarkStart w:id="0" w:name="_GoBack"/>
            <w:bookmarkEnd w:id="0"/>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OCAK</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18.HAFTA(15-21)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O.1.2.2.3. Oyun ve fiziki etkinliklere katılırken sağlığını korumak ve güvenliği için dikkat etmesi gereken unsurları söyler.</w:t>
            </w:r>
          </w:p>
        </w:tc>
        <w:tc>
          <w:tcPr>
            <w:tcW w:w="1906" w:type="pct"/>
            <w:vAlign w:val="center"/>
          </w:tcPr>
          <w:p w:rsidR="00E45531"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Sağlık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Aşağıdaki sağlık isimli şarkı öğrencilere öğretilir. Şarkı gruplar halinde de söyletilebilir. SAĞLIK Çok koşup terleyince Soğuk su içmeyelim Mikroplu tozlu yerde Konuşup gülmeyelim Tertemiz açık havada Oyunlar oynayalım Bol bol da spor yapıp Sağlığı koruyalım</w:t>
            </w:r>
          </w:p>
          <w:p w:rsidR="006C7B67" w:rsidRPr="00572EA5" w:rsidRDefault="006C7B67">
            <w:pPr>
              <w:rPr>
                <w:rFonts w:asciiTheme="minorHAnsi" w:hAnsiTheme="minorHAnsi" w:cstheme="minorHAnsi"/>
                <w:sz w:val="24"/>
                <w:szCs w:val="24"/>
              </w:rPr>
            </w:pPr>
          </w:p>
        </w:tc>
        <w:tc>
          <w:tcPr>
            <w:tcW w:w="581" w:type="pct"/>
            <w:vAlign w:val="center"/>
          </w:tcPr>
          <w:p w:rsidR="00E45531"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Birinci Dönemin Sona Ermesi</w:t>
            </w: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Default="006C7B67">
            <w:pPr>
              <w:rPr>
                <w:rFonts w:asciiTheme="minorHAnsi" w:hAnsiTheme="minorHAnsi" w:cstheme="minorHAnsi"/>
                <w:b/>
                <w:sz w:val="24"/>
                <w:szCs w:val="24"/>
              </w:rPr>
            </w:pPr>
          </w:p>
          <w:p w:rsidR="006C7B67" w:rsidRPr="00572EA5" w:rsidRDefault="006C7B67">
            <w:pPr>
              <w:rPr>
                <w:rFonts w:asciiTheme="minorHAnsi" w:hAnsiTheme="minorHAnsi" w:cstheme="minorHAnsi"/>
                <w:b/>
                <w:sz w:val="24"/>
                <w:szCs w:val="24"/>
              </w:rPr>
            </w:pPr>
          </w:p>
        </w:tc>
      </w:tr>
      <w:tr w:rsidR="00A82CB0" w:rsidTr="00A82CB0">
        <w:trPr>
          <w:cantSplit/>
          <w:trHeight w:val="2380"/>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ŞUBAT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19.HAFTA(05-11)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A82CB0" w:rsidRPr="00572EA5" w:rsidRDefault="00A82CB0">
            <w:pPr>
              <w:rPr>
                <w:rFonts w:asciiTheme="minorHAnsi" w:hAnsiTheme="minorHAnsi" w:cstheme="minorHAnsi"/>
                <w:sz w:val="24"/>
                <w:szCs w:val="24"/>
              </w:rPr>
            </w:pPr>
          </w:p>
          <w:p w:rsidR="00A82CB0" w:rsidRPr="00572EA5" w:rsidRDefault="00A82CB0">
            <w:pPr>
              <w:rPr>
                <w:rFonts w:asciiTheme="minorHAnsi" w:hAnsiTheme="minorHAnsi" w:cstheme="minorHAnsi"/>
                <w:sz w:val="24"/>
                <w:szCs w:val="24"/>
              </w:rPr>
            </w:pPr>
          </w:p>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p w:rsidR="00A82CB0" w:rsidRPr="00572EA5" w:rsidRDefault="00A82CB0">
            <w:pPr>
              <w:rPr>
                <w:rFonts w:asciiTheme="minorHAnsi" w:hAnsiTheme="minorHAnsi" w:cstheme="minorHAnsi"/>
                <w:sz w:val="24"/>
                <w:szCs w:val="24"/>
              </w:rPr>
            </w:pPr>
          </w:p>
        </w:tc>
        <w:tc>
          <w:tcPr>
            <w:tcW w:w="828" w:type="pct"/>
            <w:vAlign w:val="center"/>
          </w:tcPr>
          <w:p w:rsidR="00A82CB0" w:rsidRPr="00572EA5" w:rsidRDefault="00A82CB0">
            <w:pPr>
              <w:rPr>
                <w:rFonts w:asciiTheme="minorHAnsi" w:hAnsiTheme="minorHAnsi" w:cstheme="minorHAnsi"/>
                <w:sz w:val="24"/>
                <w:szCs w:val="24"/>
              </w:rPr>
            </w:pPr>
          </w:p>
          <w:p w:rsidR="00A82CB0" w:rsidRPr="00572EA5" w:rsidRDefault="00A82CB0">
            <w:pPr>
              <w:rPr>
                <w:rFonts w:asciiTheme="minorHAnsi" w:hAnsiTheme="minorHAnsi" w:cstheme="minorHAnsi"/>
                <w:sz w:val="24"/>
                <w:szCs w:val="24"/>
              </w:rPr>
            </w:pPr>
          </w:p>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O.1.2.2.4. Oyun ve fiziki etkinliklere katılırken dengeli ve düzenli beslenme alışkanlığı sergiler.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“Fiziksel Ekinlik ve Beslenme Piramidim” kartından yararlanılmalıdır. Bu kazanıma ulaşmada şu </w:t>
            </w:r>
            <w:proofErr w:type="spellStart"/>
            <w:r w:rsidRPr="00572EA5">
              <w:rPr>
                <w:rFonts w:asciiTheme="minorHAnsi" w:hAnsiTheme="minorHAnsi" w:cstheme="minorHAnsi"/>
                <w:sz w:val="24"/>
                <w:szCs w:val="24"/>
              </w:rPr>
              <w:t>rontlar</w:t>
            </w:r>
            <w:proofErr w:type="spellEnd"/>
            <w:r w:rsidRPr="00572EA5">
              <w:rPr>
                <w:rFonts w:asciiTheme="minorHAnsi" w:hAnsiTheme="minorHAnsi" w:cstheme="minorHAnsi"/>
                <w:sz w:val="24"/>
                <w:szCs w:val="24"/>
              </w:rPr>
              <w:t xml:space="preserve"> kullanılabilir: Pazara Gidelim: Erken Yatarım Erken Kalkarım: kahvaltı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xml:space="preserve"> vb. Etkinliklerde sorumluluk ve sağlığa duyarlılık değerleri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İkinci Yarıyıl Başlangıcı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ŞUBAT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20.HAFTA(12-18)</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A82CB0" w:rsidRPr="00572EA5" w:rsidRDefault="00A82CB0">
            <w:pPr>
              <w:rPr>
                <w:rFonts w:asciiTheme="minorHAnsi" w:hAnsiTheme="minorHAnsi" w:cstheme="minorHAnsi"/>
                <w:sz w:val="24"/>
                <w:szCs w:val="24"/>
              </w:rPr>
            </w:pPr>
          </w:p>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O.1.2.2.4. Oyun ve fiziki etkinliklere katılırken dengeli ve düzenli beslenme alışkanlığı sergiler.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“Fiziksel Ekinlik ve Beslenme Piramidim” kartından yararlanılmalıdır. Bu kazanıma ulaşmada şu </w:t>
            </w:r>
            <w:proofErr w:type="spellStart"/>
            <w:r w:rsidRPr="00572EA5">
              <w:rPr>
                <w:rFonts w:asciiTheme="minorHAnsi" w:hAnsiTheme="minorHAnsi" w:cstheme="minorHAnsi"/>
                <w:sz w:val="24"/>
                <w:szCs w:val="24"/>
              </w:rPr>
              <w:t>rontlar</w:t>
            </w:r>
            <w:proofErr w:type="spellEnd"/>
            <w:r w:rsidRPr="00572EA5">
              <w:rPr>
                <w:rFonts w:asciiTheme="minorHAnsi" w:hAnsiTheme="minorHAnsi" w:cstheme="minorHAnsi"/>
                <w:sz w:val="24"/>
                <w:szCs w:val="24"/>
              </w:rPr>
              <w:t xml:space="preserve"> kullanılabilir: Pazara Gidelim: Erken Yatarım Erken Kalkarım: kahvaltı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xml:space="preserve"> vb. Etkinliklerde sorumluluk ve sağlığa duyarlılık değerleri üzerinde durulmalıdır.</w:t>
            </w:r>
          </w:p>
          <w:p w:rsidR="00A82CB0" w:rsidRPr="00572EA5" w:rsidRDefault="00A82CB0">
            <w:pPr>
              <w:rPr>
                <w:rFonts w:asciiTheme="minorHAnsi" w:hAnsiTheme="minorHAnsi" w:cstheme="minorHAnsi"/>
                <w:sz w:val="24"/>
                <w:szCs w:val="24"/>
              </w:rPr>
            </w:pPr>
          </w:p>
          <w:p w:rsidR="00A82CB0" w:rsidRPr="00572EA5" w:rsidRDefault="00A82CB0">
            <w:pPr>
              <w:rPr>
                <w:rFonts w:asciiTheme="minorHAnsi" w:hAnsiTheme="minorHAnsi" w:cstheme="minorHAnsi"/>
                <w:sz w:val="24"/>
                <w:szCs w:val="24"/>
              </w:rPr>
            </w:pP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ŞUBAT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21.HAFTA(19-25)</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O.1.2.2.5. Oyun ve fiziki etkinliklere katılırken temizlik alışkanlıkları sergiler.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Mikrop: </w:t>
            </w:r>
            <w:proofErr w:type="spellStart"/>
            <w:r w:rsidRPr="00572EA5">
              <w:rPr>
                <w:rFonts w:asciiTheme="minorHAnsi" w:hAnsiTheme="minorHAnsi" w:cstheme="minorHAnsi"/>
                <w:sz w:val="24"/>
                <w:szCs w:val="24"/>
              </w:rPr>
              <w:t>Sayışmacayla</w:t>
            </w:r>
            <w:proofErr w:type="spellEnd"/>
            <w:r w:rsidRPr="00572EA5">
              <w:rPr>
                <w:rFonts w:asciiTheme="minorHAnsi" w:hAnsiTheme="minorHAnsi" w:cstheme="minorHAnsi"/>
                <w:sz w:val="24"/>
                <w:szCs w:val="24"/>
              </w:rPr>
              <w:t xml:space="preserve"> seçilen öğrenci mikrop olur. Arkadaşlarına dokunarak onlara hastalık bulaştırmaya çalışır. Diğerleri de mikroptan kaçmaya çalışırlar. Hastalık kapan öğrenci, hasta rolü yaparak yere oturur. En sona kalan öğrenci diğer oyunda mikrop rolünü alır. Etkinliklerde sorumluluk değeri üzerinde durulmalıdır.</w:t>
            </w:r>
          </w:p>
          <w:p w:rsidR="00A82CB0" w:rsidRPr="00572EA5" w:rsidRDefault="00A82CB0">
            <w:pPr>
              <w:rPr>
                <w:rFonts w:asciiTheme="minorHAnsi" w:hAnsiTheme="minorHAnsi" w:cstheme="minorHAnsi"/>
                <w:sz w:val="24"/>
                <w:szCs w:val="24"/>
              </w:rPr>
            </w:pP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ŞUBAT-MART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22.HAFTA(26-03)</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O.1.2.2.5. Oyun ve fiziki etkinliklere katılırken temizlik alışkanlıkları sergiler.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Okula Gidelim mi? : Öğretmen öğrencilere “Bugün okula gidelim mi?” diye sorar. “Gidelim” yanıtını aldıktan sonra “ Haydi hazırlanalım. Ben ne yaparsam siz de onu yapacaksınız” der. Yataktan kalkılır: el yüz yıkanır, dişler fırçalanır, saçlar taranır, kahvaltı yapılır, pijamalar çıkartılır, giysiler giyilir, beslenme ve okul çantası alınır. Açılır kapı, kapanır yola çıkılır. Öğretmen birde bire “çamur” diye bağırır. Ayak hareketleri çamurda yürür gibi yavaşlatılır ve “şap şap” diye sesler çıkartılır. Sonra yine normal yürüyüş sürdürülür. Öğretmen şaşırmış gibi çevresine bakınır. “Eyvah köprüde yok, şimdi nehirden nasıl geçeceğiz” der. “tek çare nehrin üstünden atlamak haydi atlayalım” der. Nehirden atlanır. Yine olağan yürüyüş sürdürülür ve okula gelinir. (Oyun öğretmen tarafından uzatılıp, kısaltılabilir.) Etkinliklerde sorumluluk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MART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23.HAFTA(04-10)</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O.1.2.2.6. Güvenli alanlarda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Ellerim Tombik </w:t>
            </w:r>
            <w:proofErr w:type="spellStart"/>
            <w:r w:rsidRPr="00572EA5">
              <w:rPr>
                <w:rFonts w:asciiTheme="minorHAnsi" w:hAnsiTheme="minorHAnsi" w:cstheme="minorHAnsi"/>
                <w:sz w:val="24"/>
                <w:szCs w:val="24"/>
              </w:rPr>
              <w:t>Tombik</w:t>
            </w:r>
            <w:proofErr w:type="spellEnd"/>
            <w:r w:rsidRPr="00572EA5">
              <w:rPr>
                <w:rFonts w:asciiTheme="minorHAnsi" w:hAnsiTheme="minorHAnsi" w:cstheme="minorHAnsi"/>
                <w:sz w:val="24"/>
                <w:szCs w:val="24"/>
              </w:rPr>
              <w:t xml:space="preserve">: Öğrenciler halka olurlar. Hep birlikte uygun hareketlerle aşağıdaki şarkıyı söylerler. Ellerim tombik </w:t>
            </w:r>
            <w:proofErr w:type="spellStart"/>
            <w:r w:rsidRPr="00572EA5">
              <w:rPr>
                <w:rFonts w:asciiTheme="minorHAnsi" w:hAnsiTheme="minorHAnsi" w:cstheme="minorHAnsi"/>
                <w:sz w:val="24"/>
                <w:szCs w:val="24"/>
              </w:rPr>
              <w:t>tombik</w:t>
            </w:r>
            <w:proofErr w:type="spellEnd"/>
            <w:r w:rsidRPr="00572EA5">
              <w:rPr>
                <w:rFonts w:asciiTheme="minorHAnsi" w:hAnsiTheme="minorHAnsi" w:cstheme="minorHAnsi"/>
                <w:sz w:val="24"/>
                <w:szCs w:val="24"/>
              </w:rPr>
              <w:t xml:space="preserve"> (Eller öne uzatılarak aşağı yukarı çevrilir.) Kirlenince çok komik (Avuç içleri çevrilerek bakılır.) Kirli eller sevilmez (Kirli eller istenmez anlamında ileri geri sallanır.) Güzelliği görülmez (Kafa sağa sola sallanır.) Hele dişler, hele dişler (Dişler gösterilir.) Uzayınca tırnaklar (Tırnaklar gösterilir.) Kirlenince kulaklar (Kulaklar gösterilir.) Bize pis derler pis derler (İşaret parmağı sallanır.) Bizi istemezler </w:t>
            </w:r>
            <w:proofErr w:type="spellStart"/>
            <w:r w:rsidRPr="00572EA5">
              <w:rPr>
                <w:rFonts w:asciiTheme="minorHAnsi" w:hAnsiTheme="minorHAnsi" w:cstheme="minorHAnsi"/>
                <w:sz w:val="24"/>
                <w:szCs w:val="24"/>
              </w:rPr>
              <w:t>istemezler</w:t>
            </w:r>
            <w:proofErr w:type="spellEnd"/>
            <w:r w:rsidRPr="00572EA5">
              <w:rPr>
                <w:rFonts w:asciiTheme="minorHAnsi" w:hAnsiTheme="minorHAnsi" w:cstheme="minorHAnsi"/>
                <w:sz w:val="24"/>
                <w:szCs w:val="24"/>
              </w:rPr>
              <w:t xml:space="preserve"> (İşaret parmağı sallanır. Etkinliklerde çevreye duyarlılık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MART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24.HAFTA(11-17)</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O.1.2.2.6. Güvenli alanlarda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Ellerim Tombik </w:t>
            </w:r>
            <w:proofErr w:type="spellStart"/>
            <w:r w:rsidRPr="00572EA5">
              <w:rPr>
                <w:rFonts w:asciiTheme="minorHAnsi" w:hAnsiTheme="minorHAnsi" w:cstheme="minorHAnsi"/>
                <w:sz w:val="24"/>
                <w:szCs w:val="24"/>
              </w:rPr>
              <w:t>Tombik</w:t>
            </w:r>
            <w:proofErr w:type="spellEnd"/>
            <w:r w:rsidRPr="00572EA5">
              <w:rPr>
                <w:rFonts w:asciiTheme="minorHAnsi" w:hAnsiTheme="minorHAnsi" w:cstheme="minorHAnsi"/>
                <w:sz w:val="24"/>
                <w:szCs w:val="24"/>
              </w:rPr>
              <w:t xml:space="preserve">: Öğrenciler halka olurlar. Hep birlikte uygun hareketlerle aşağıdaki şarkıyı söylerler. Ellerim tombik </w:t>
            </w:r>
            <w:proofErr w:type="spellStart"/>
            <w:r w:rsidRPr="00572EA5">
              <w:rPr>
                <w:rFonts w:asciiTheme="minorHAnsi" w:hAnsiTheme="minorHAnsi" w:cstheme="minorHAnsi"/>
                <w:sz w:val="24"/>
                <w:szCs w:val="24"/>
              </w:rPr>
              <w:t>tombik</w:t>
            </w:r>
            <w:proofErr w:type="spellEnd"/>
            <w:r w:rsidRPr="00572EA5">
              <w:rPr>
                <w:rFonts w:asciiTheme="minorHAnsi" w:hAnsiTheme="minorHAnsi" w:cstheme="minorHAnsi"/>
                <w:sz w:val="24"/>
                <w:szCs w:val="24"/>
              </w:rPr>
              <w:t xml:space="preserve"> (Eller öne uzatılarak aşağı yukarı çevrilir.) Kirlenince çok komik (Avuç içleri çevrilerek bakılır.) Kirli eller sevilmez (Kirli eller istenmez anlamında ileri geri sallanır.) Güzelliği görülmez (Kafa sağa sola sallanır.) Hele dişler, hele dişler (Dişler gösterilir.) Uzayınca tırnaklar (Tırnaklar gösterilir.) Kirlenince kulaklar (Kulaklar gösterilir.) Bize pis derler pis derler (İşaret parmağı sallanır.) Bizi istemezler </w:t>
            </w:r>
            <w:proofErr w:type="spellStart"/>
            <w:r w:rsidRPr="00572EA5">
              <w:rPr>
                <w:rFonts w:asciiTheme="minorHAnsi" w:hAnsiTheme="minorHAnsi" w:cstheme="minorHAnsi"/>
                <w:sz w:val="24"/>
                <w:szCs w:val="24"/>
              </w:rPr>
              <w:t>istemezler</w:t>
            </w:r>
            <w:proofErr w:type="spellEnd"/>
            <w:r w:rsidRPr="00572EA5">
              <w:rPr>
                <w:rFonts w:asciiTheme="minorHAnsi" w:hAnsiTheme="minorHAnsi" w:cstheme="minorHAnsi"/>
                <w:sz w:val="24"/>
                <w:szCs w:val="24"/>
              </w:rPr>
              <w:t xml:space="preserve"> (İşaret parmağı sallanır. Etkinliklerde çevreye duyarlılık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İstiklâl Marşı’nın Kabulü ve Mehmet Akif Ersoy’u Anma Günü</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MART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25.HAFTA(18-24)</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O.1.2.2.7. Oyun ve fiziki etkinlikler sırasında çeşitli iletişim becerileri gösterir.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Kulaktan Kulağa: Öğrenciler sıra olur. Grubun başındaki öğrenci yanındaki arkadaşının kulağına iletmek istediği mesajı fısıldar. Mesaj bu şekilde kulaktan kulağa iletilir. Grubun sonundaki öğrenci mesajı sesli olarak söyler. Mesaj doğru iletilmiş ise grubun başındaki öğrenci sona geçer. Mesaj arada bozulmuş ise sondan başlayarak öğrencilere tek tek ilettikleri mesaj sorulur. Böylece mesajı kimin bozduğu bulunur. Bu öğrenci grubun sonuna gider. Etkinliklerde kendini ifade etmede saygı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Şehitler Günü</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MART</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26.HAFTA(25-31)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O.1.2.2.7. Oyun ve fiziki etkinlikler sırasında çeşitli iletişim becerileri gösterir.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Kulaktan Kulağa: Öğrenciler sıra olur. Grubun başındaki öğrenci yanındaki arkadaşının kulağına iletmek istediği mesajı fısıldar. Mesaj bu şekilde kulaktan kulağa iletilir. Grubun sonundaki öğrenci mesajı sesli olarak söyler. Mesaj doğru iletilmiş ise grubun başındaki öğrenci sona geçer. Mesaj arada bozulmuş ise sondan başlayarak öğrencilere tek tek ilettikleri mesaj sorulur. Böylece mesajı kimin bozduğu bulunur. Bu öğrenci grubun sonuna gider. Etkinliklerde kendini ifade etmede saygı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NİSAN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27.HAFTA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01-07)</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O.1.2.2.8. Oyun ve fiziki etkinliklerde bireysel güç ve becerilerin farklı olabileceğini açıklar.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Sağlık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Aşağıdaki sağlık isimli şarkı öğrencilere öğretilir. Şarkı gruplar halinde de söyletilebilir. SAĞLIK Çok koşup terleyince Soğuk su içmeyelim Mikroplu tozlu yerde Konuşup gülmeyelim Tertemiz açık havada Oyunlar oynayalım Bol bol da spor yapıp Sağlığı koruyalım Etkinliklerde arkadaşlık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NİSAN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28.HAFTA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(15-21)</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Fiziksel Etkinlik Kavramları, İlkeleri ve İlgili Hayat Becerileri</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O.1.2.2.8. Oyun ve fiziki etkinliklerde bireysel güç ve becerilerin farklı olabileceğini açıklar.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Sağlık </w:t>
            </w:r>
            <w:proofErr w:type="spellStart"/>
            <w:r w:rsidRPr="00572EA5">
              <w:rPr>
                <w:rFonts w:asciiTheme="minorHAnsi" w:hAnsiTheme="minorHAnsi" w:cstheme="minorHAnsi"/>
                <w:sz w:val="24"/>
                <w:szCs w:val="24"/>
              </w:rPr>
              <w:t>Rondu</w:t>
            </w:r>
            <w:proofErr w:type="spellEnd"/>
            <w:r w:rsidRPr="00572EA5">
              <w:rPr>
                <w:rFonts w:asciiTheme="minorHAnsi" w:hAnsiTheme="minorHAnsi" w:cstheme="minorHAnsi"/>
                <w:sz w:val="24"/>
                <w:szCs w:val="24"/>
              </w:rPr>
              <w:t>: Aşağıdaki sağlık isimli şarkı öğrencilere öğretilir. Şarkı gruplar halinde de söyletilebilir. SAĞLIK Çok koşup terleyince Soğuk su içmeyelim Mikroplu tozlu yerde Konuşup gülmeyelim Tertemiz açık havada Oyunlar oynayalım Bol bol da spor yapıp Sağlığı koruyalım Etkinliklerde arkadaşlık değeri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NİSAN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29.HAFTA(22-28)</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O.1.2.3.2. Kültürümüze ait basit ritimli halk dansları adımlarını yapar.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(mor 1. kart) etkinlikler yapılır. Etkinliklerde kültüre duyarlılık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23 Nisan Ulusal Egemenlik ve Çocuk Bayramı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NİSAN-MAYIS</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30.HAFTA(29-05)</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O.1.2.3.1. Bayram, kutlama ve törenlere katılır.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(mor 1. kart) etkinlikler yapılır. Etkinliklerde vatanseverlik değeri üzerinde durulmalıdır.</w:t>
            </w:r>
          </w:p>
        </w:tc>
        <w:tc>
          <w:tcPr>
            <w:tcW w:w="581" w:type="pct"/>
            <w:vAlign w:val="center"/>
          </w:tcPr>
          <w:p w:rsidR="00E45531" w:rsidRPr="00572EA5" w:rsidRDefault="00D34061">
            <w:pPr>
              <w:rPr>
                <w:rFonts w:asciiTheme="minorHAnsi" w:hAnsiTheme="minorHAnsi" w:cstheme="minorHAnsi"/>
                <w:b/>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1 Mayıs İşçi Bayramı</w:t>
            </w: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MAYIS</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31.HAFTA(06-12)</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O.1.2.3.3. Geleneksel çocuk oyunlarını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Bu kazanıma ulaşmada şu oyunlar yardımcı olacaktır: Kulaktan kulağa, Sessiz sinema, vb. Etkinliklerde kültüre duyarlılık değeri üzerinde durulmalıdır. Trafik ve İlkyardım Haftası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MAYIS</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32.HAFTA(13-19)</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O.1.2.3.3. Geleneksel çocuk oyunlarını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Bu kazanıma ulaşmada şu oyunlar yardımcı olacaktır: Kulaktan kulağa, Sessiz sinema, vb. Etkinliklerde kültüre duyarlılık değeri üzerinde durulmalıdır. Trafik ve İlkyardım Haftası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lastRenderedPageBreak/>
              <w:t>MAYIS</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33.HAFTA(20-26)</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O.1.2.3.2. Kültürümüze ait basit ritimli halk dansları adımlarını yapar.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Etkinliklerde kültüre duyarlılık değeri üzerinde durulmalıdır. Anneler Günü etkinliklerine yer verilir.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MAYIS-HAZİRAN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34.HAFTA(27-02)</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Kültürel Birikimlerimiz ve Değerlerimiz</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O.1.2.3.1. Bayram, kutlama ve törenlere katılır.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 xml:space="preserve">Halk oyunları: Kafkas, Zeybek, </w:t>
            </w:r>
            <w:proofErr w:type="spellStart"/>
            <w:proofErr w:type="gramStart"/>
            <w:r w:rsidRPr="00572EA5">
              <w:rPr>
                <w:rFonts w:asciiTheme="minorHAnsi" w:hAnsiTheme="minorHAnsi" w:cstheme="minorHAnsi"/>
                <w:sz w:val="24"/>
                <w:szCs w:val="24"/>
              </w:rPr>
              <w:t>Atabarı</w:t>
            </w:r>
            <w:r w:rsidR="00A82CB0" w:rsidRPr="00572EA5">
              <w:rPr>
                <w:rFonts w:asciiTheme="minorHAnsi" w:hAnsiTheme="minorHAnsi" w:cstheme="minorHAnsi"/>
                <w:sz w:val="24"/>
                <w:szCs w:val="24"/>
              </w:rPr>
              <w:t>,Çaydaçıra</w:t>
            </w:r>
            <w:proofErr w:type="gramEnd"/>
            <w:r w:rsidR="00A82CB0" w:rsidRPr="00572EA5">
              <w:rPr>
                <w:rFonts w:asciiTheme="minorHAnsi" w:hAnsiTheme="minorHAnsi" w:cstheme="minorHAnsi"/>
                <w:sz w:val="24"/>
                <w:szCs w:val="24"/>
              </w:rPr>
              <w:t>,Halay</w:t>
            </w:r>
            <w:proofErr w:type="spellEnd"/>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HAZİRAN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35.HAFTA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(03-09)</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Düzenli Fiziksel Etkinlik</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O.1.2.1.1. Oyun ve fiziki etkinliklere düzenli olarak katılır.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Doğada (okul bahçesi vb.) gerçekleştirilen tüm etkinlikler. Bu kazanıma ulaşmada doğada gerçekleştirilen aşağıdaki oyunlar / fiziki etkinlikler yardımcı olacaktır: Kısa Mesafeli Çuval Oyunu, Uçurtma Uçurma, Saklambaç, bisiklete binme vb. Etkinliklerde sorumluluk ve çalışkanlık değerleri üzerinde durulmalıdır.</w:t>
            </w:r>
          </w:p>
        </w:tc>
        <w:tc>
          <w:tcPr>
            <w:tcW w:w="581" w:type="pct"/>
            <w:vAlign w:val="center"/>
          </w:tcPr>
          <w:p w:rsidR="00E45531" w:rsidRPr="00572EA5" w:rsidRDefault="00E45531">
            <w:pPr>
              <w:rPr>
                <w:rFonts w:asciiTheme="minorHAnsi" w:hAnsiTheme="minorHAnsi" w:cstheme="minorHAnsi"/>
                <w:sz w:val="24"/>
                <w:szCs w:val="24"/>
              </w:rPr>
            </w:pPr>
          </w:p>
        </w:tc>
      </w:tr>
      <w:tr w:rsidR="00A82CB0" w:rsidTr="00A82CB0">
        <w:trPr>
          <w:cantSplit/>
          <w:trHeight w:val="1134"/>
        </w:trPr>
        <w:tc>
          <w:tcPr>
            <w:tcW w:w="24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HAZİRAN</w:t>
            </w:r>
          </w:p>
        </w:tc>
        <w:tc>
          <w:tcPr>
            <w:tcW w:w="269"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36.HAFTA</w:t>
            </w:r>
            <w:r w:rsidR="006C7B67">
              <w:rPr>
                <w:rFonts w:asciiTheme="minorHAnsi" w:hAnsiTheme="minorHAnsi" w:cstheme="minorHAnsi"/>
                <w:sz w:val="24"/>
                <w:szCs w:val="24"/>
              </w:rPr>
              <w:t xml:space="preserve">                 </w:t>
            </w:r>
            <w:r w:rsidRPr="00572EA5">
              <w:rPr>
                <w:rFonts w:asciiTheme="minorHAnsi" w:hAnsiTheme="minorHAnsi" w:cstheme="minorHAnsi"/>
                <w:sz w:val="24"/>
                <w:szCs w:val="24"/>
              </w:rPr>
              <w:t>(10-16)</w:t>
            </w:r>
          </w:p>
        </w:tc>
        <w:tc>
          <w:tcPr>
            <w:tcW w:w="180" w:type="pct"/>
            <w:textDirection w:val="btLr"/>
          </w:tcPr>
          <w:p w:rsidR="00E45531" w:rsidRPr="00572EA5" w:rsidRDefault="00D34061">
            <w:pPr>
              <w:ind w:left="113" w:right="113"/>
              <w:jc w:val="center"/>
              <w:rPr>
                <w:rFonts w:asciiTheme="minorHAnsi" w:hAnsiTheme="minorHAnsi" w:cstheme="minorHAnsi"/>
                <w:sz w:val="24"/>
                <w:szCs w:val="24"/>
              </w:rPr>
            </w:pPr>
            <w:r w:rsidRPr="00572EA5">
              <w:rPr>
                <w:rFonts w:asciiTheme="minorHAnsi" w:hAnsiTheme="minorHAnsi" w:cstheme="minorHAnsi"/>
                <w:sz w:val="24"/>
                <w:szCs w:val="24"/>
              </w:rPr>
              <w:t>5 SAAT</w:t>
            </w:r>
          </w:p>
        </w:tc>
        <w:tc>
          <w:tcPr>
            <w:tcW w:w="494"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2. ÜNİTE: AKTİF VE SAĞLIKLI HAYAT</w:t>
            </w:r>
          </w:p>
        </w:tc>
        <w:tc>
          <w:tcPr>
            <w:tcW w:w="493"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Düzenli Fiziksel Etkinlik</w:t>
            </w:r>
          </w:p>
        </w:tc>
        <w:tc>
          <w:tcPr>
            <w:tcW w:w="828"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O.1.2.1.2. Sınıf dışında oyunlar oynar.</w:t>
            </w:r>
          </w:p>
        </w:tc>
        <w:tc>
          <w:tcPr>
            <w:tcW w:w="1906"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t>Doğada (okul bahçesi vb.) gerçekleştirilen tüm etkinlikler. Bu kazanıma ulaşmada doğada gerçekleştirilen aşağıdaki oyunlar / fiziki etkinlikler yardımcı olacaktır: Kısa Mesafeli Çuval Oyunu, Uçurtma Uçurma, Saklambaç, bisiklete binme vb. Etkinliklerde doğa sevgisi ve çevreye duyarlılık değerleri üzerinde durulmalıdır.</w:t>
            </w:r>
          </w:p>
        </w:tc>
        <w:tc>
          <w:tcPr>
            <w:tcW w:w="581" w:type="pct"/>
            <w:vAlign w:val="center"/>
          </w:tcPr>
          <w:p w:rsidR="00E45531" w:rsidRPr="00572EA5" w:rsidRDefault="00D34061">
            <w:pPr>
              <w:rPr>
                <w:rFonts w:asciiTheme="minorHAnsi" w:hAnsiTheme="minorHAnsi" w:cstheme="minorHAnsi"/>
                <w:sz w:val="24"/>
                <w:szCs w:val="24"/>
              </w:rPr>
            </w:pPr>
            <w:r w:rsidRPr="00572EA5">
              <w:rPr>
                <w:rFonts w:asciiTheme="minorHAnsi" w:hAnsiTheme="minorHAnsi" w:cstheme="minorHAnsi"/>
                <w:sz w:val="24"/>
                <w:szCs w:val="24"/>
              </w:rPr>
              <w:br/>
            </w:r>
            <w:r w:rsidRPr="00572EA5">
              <w:rPr>
                <w:rFonts w:asciiTheme="minorHAnsi" w:hAnsiTheme="minorHAnsi" w:cstheme="minorHAnsi"/>
                <w:b/>
                <w:sz w:val="24"/>
                <w:szCs w:val="24"/>
              </w:rPr>
              <w:t>Ders Yılının Sona ermesi</w:t>
            </w:r>
          </w:p>
        </w:tc>
      </w:tr>
    </w:tbl>
    <w:p w:rsidR="000014A9" w:rsidRPr="00A82CB0" w:rsidRDefault="000014A9">
      <w:pPr>
        <w:rPr>
          <w:b/>
          <w:sz w:val="2"/>
        </w:rPr>
      </w:pPr>
    </w:p>
    <w:p w:rsidR="00E45531" w:rsidRDefault="00D34061">
      <w:pPr>
        <w:rPr>
          <w:b/>
          <w:sz w:val="18"/>
        </w:rPr>
      </w:pPr>
      <w:r w:rsidRPr="000014A9">
        <w:rPr>
          <w:b/>
          <w:sz w:val="18"/>
        </w:rPr>
        <w:t>Bu yıllık plan T.C. Milli Eğitim Bakanlığı Talim ve Terbiye Kurulu Başkanlığının yayınladığı öğretim</w:t>
      </w:r>
      <w:r w:rsidR="000014A9">
        <w:rPr>
          <w:b/>
          <w:sz w:val="18"/>
        </w:rPr>
        <w:t xml:space="preserve"> programı esas alınarak yapılmış</w:t>
      </w:r>
      <w:r w:rsidRPr="000014A9">
        <w:rPr>
          <w:b/>
          <w:sz w:val="18"/>
        </w:rPr>
        <w:t>tır. Bu yıllık planda toplam eğitim öğretim haftası 36 haftadır.</w:t>
      </w:r>
    </w:p>
    <w:tbl>
      <w:tblPr>
        <w:tblStyle w:val="TabloKlavuzu"/>
        <w:tblW w:w="0" w:type="auto"/>
        <w:tblInd w:w="2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2"/>
        <w:gridCol w:w="3163"/>
        <w:gridCol w:w="3163"/>
      </w:tblGrid>
      <w:tr w:rsidR="00AD2FA9" w:rsidTr="00F05AF0">
        <w:tc>
          <w:tcPr>
            <w:tcW w:w="3162" w:type="dxa"/>
          </w:tcPr>
          <w:p w:rsidR="006C7B67" w:rsidRDefault="006C7B67" w:rsidP="00046E08">
            <w:pPr>
              <w:pStyle w:val="ListeParagraf"/>
              <w:ind w:left="0"/>
              <w:jc w:val="center"/>
              <w:rPr>
                <w:color w:val="000000"/>
              </w:rPr>
            </w:pPr>
          </w:p>
          <w:p w:rsidR="00AD2FA9" w:rsidRDefault="00AD2FA9" w:rsidP="00046E08">
            <w:pPr>
              <w:pStyle w:val="ListeParagraf"/>
              <w:ind w:left="0"/>
              <w:jc w:val="center"/>
              <w:rPr>
                <w:color w:val="000000"/>
              </w:rPr>
            </w:pPr>
            <w:r>
              <w:rPr>
                <w:color w:val="000000"/>
              </w:rPr>
              <w:t>Murat KÜÇÜK</w:t>
            </w:r>
          </w:p>
          <w:p w:rsidR="00AD2FA9" w:rsidRDefault="00AD2FA9" w:rsidP="00046E08">
            <w:pPr>
              <w:pStyle w:val="ListeParagraf"/>
              <w:ind w:left="0"/>
              <w:jc w:val="center"/>
              <w:rPr>
                <w:color w:val="000000"/>
              </w:rPr>
            </w:pPr>
            <w:r>
              <w:rPr>
                <w:color w:val="000000"/>
              </w:rPr>
              <w:t>1/A Sınıfı Öğretmeni</w:t>
            </w:r>
          </w:p>
          <w:p w:rsidR="00AD2FA9" w:rsidRDefault="00AD2FA9" w:rsidP="00046E08">
            <w:pPr>
              <w:pStyle w:val="ListeParagraf"/>
              <w:ind w:left="0"/>
              <w:jc w:val="center"/>
              <w:rPr>
                <w:color w:val="000000"/>
              </w:rPr>
            </w:pPr>
            <w:r>
              <w:rPr>
                <w:color w:val="000000"/>
              </w:rPr>
              <w:t>Zümre Başkanı</w:t>
            </w:r>
          </w:p>
          <w:p w:rsidR="00AD2FA9" w:rsidRDefault="00AD2FA9" w:rsidP="00046E08">
            <w:pPr>
              <w:pStyle w:val="ListeParagraf"/>
              <w:ind w:left="0"/>
              <w:jc w:val="center"/>
              <w:rPr>
                <w:color w:val="000000"/>
              </w:rPr>
            </w:pPr>
          </w:p>
          <w:p w:rsidR="00AD2FA9" w:rsidRDefault="00AD2FA9" w:rsidP="00046E08">
            <w:pPr>
              <w:pStyle w:val="ListeParagraf"/>
              <w:ind w:left="0"/>
              <w:jc w:val="center"/>
              <w:rPr>
                <w:color w:val="000000"/>
              </w:rPr>
            </w:pPr>
          </w:p>
        </w:tc>
        <w:tc>
          <w:tcPr>
            <w:tcW w:w="3163" w:type="dxa"/>
          </w:tcPr>
          <w:p w:rsidR="006C7B67" w:rsidRDefault="006C7B67" w:rsidP="00046E08">
            <w:pPr>
              <w:pStyle w:val="ListeParagraf"/>
              <w:ind w:left="0"/>
              <w:jc w:val="center"/>
              <w:rPr>
                <w:color w:val="000000"/>
              </w:rPr>
            </w:pPr>
          </w:p>
          <w:p w:rsidR="00AD2FA9" w:rsidRDefault="00AD2FA9" w:rsidP="00046E08">
            <w:pPr>
              <w:pStyle w:val="ListeParagraf"/>
              <w:ind w:left="0"/>
              <w:jc w:val="center"/>
              <w:rPr>
                <w:color w:val="000000"/>
              </w:rPr>
            </w:pPr>
            <w:r>
              <w:rPr>
                <w:color w:val="000000"/>
              </w:rPr>
              <w:t>Dursun BEKTAŞ</w:t>
            </w:r>
          </w:p>
          <w:p w:rsidR="00AD2FA9" w:rsidRDefault="00AD2FA9" w:rsidP="00046E08">
            <w:pPr>
              <w:pStyle w:val="ListeParagraf"/>
              <w:ind w:left="0"/>
              <w:jc w:val="center"/>
              <w:rPr>
                <w:color w:val="000000"/>
              </w:rPr>
            </w:pPr>
            <w:r>
              <w:rPr>
                <w:color w:val="000000"/>
              </w:rPr>
              <w:t>1/B Sınıfı Öğretmeni</w:t>
            </w:r>
          </w:p>
        </w:tc>
        <w:tc>
          <w:tcPr>
            <w:tcW w:w="3163" w:type="dxa"/>
          </w:tcPr>
          <w:p w:rsidR="006C7B67" w:rsidRDefault="006C7B67" w:rsidP="00046E08">
            <w:pPr>
              <w:pStyle w:val="ListeParagraf"/>
              <w:ind w:left="0"/>
              <w:jc w:val="center"/>
              <w:rPr>
                <w:color w:val="000000"/>
              </w:rPr>
            </w:pPr>
          </w:p>
          <w:p w:rsidR="00AD2FA9" w:rsidRDefault="00AD2FA9" w:rsidP="00046E08">
            <w:pPr>
              <w:pStyle w:val="ListeParagraf"/>
              <w:ind w:left="0"/>
              <w:jc w:val="center"/>
              <w:rPr>
                <w:color w:val="000000"/>
              </w:rPr>
            </w:pPr>
            <w:r>
              <w:rPr>
                <w:color w:val="000000"/>
              </w:rPr>
              <w:t>Hüseyin GÜZEL</w:t>
            </w:r>
          </w:p>
          <w:p w:rsidR="00AD2FA9" w:rsidRDefault="00AD2FA9" w:rsidP="00046E08">
            <w:pPr>
              <w:pStyle w:val="ListeParagraf"/>
              <w:ind w:left="0"/>
              <w:jc w:val="center"/>
              <w:rPr>
                <w:color w:val="000000"/>
              </w:rPr>
            </w:pPr>
            <w:r>
              <w:rPr>
                <w:color w:val="000000"/>
              </w:rPr>
              <w:t>1/C Sınıfı Öğretmeni</w:t>
            </w:r>
          </w:p>
          <w:p w:rsidR="00AD2FA9" w:rsidRDefault="00AD2FA9" w:rsidP="00046E08">
            <w:pPr>
              <w:pStyle w:val="ListeParagraf"/>
              <w:ind w:left="0"/>
              <w:jc w:val="center"/>
              <w:rPr>
                <w:color w:val="000000"/>
              </w:rPr>
            </w:pPr>
          </w:p>
        </w:tc>
      </w:tr>
      <w:tr w:rsidR="00AD2FA9" w:rsidTr="00F05AF0">
        <w:tc>
          <w:tcPr>
            <w:tcW w:w="3162" w:type="dxa"/>
          </w:tcPr>
          <w:p w:rsidR="00AD2FA9" w:rsidRDefault="00F05AF0" w:rsidP="00AD2FA9">
            <w:pPr>
              <w:pStyle w:val="ListeParagraf"/>
              <w:ind w:left="0"/>
              <w:jc w:val="center"/>
            </w:pPr>
            <w:r>
              <w:t>Adile Er</w:t>
            </w:r>
          </w:p>
          <w:p w:rsidR="00F05AF0" w:rsidRDefault="00F05AF0" w:rsidP="00AD2FA9">
            <w:pPr>
              <w:pStyle w:val="ListeParagraf"/>
              <w:ind w:left="0"/>
              <w:jc w:val="center"/>
              <w:rPr>
                <w:color w:val="000000"/>
              </w:rPr>
            </w:pPr>
            <w:r>
              <w:rPr>
                <w:color w:val="000000"/>
              </w:rPr>
              <w:t>1/D Sınıfı Öğretmeni</w:t>
            </w:r>
          </w:p>
        </w:tc>
        <w:tc>
          <w:tcPr>
            <w:tcW w:w="3163" w:type="dxa"/>
          </w:tcPr>
          <w:p w:rsidR="00AD2FA9" w:rsidRDefault="00AD2FA9" w:rsidP="00AD2FA9">
            <w:pPr>
              <w:pStyle w:val="ListeParagraf"/>
              <w:ind w:left="0"/>
              <w:jc w:val="center"/>
              <w:rPr>
                <w:color w:val="000000"/>
              </w:rPr>
            </w:pPr>
            <w:r>
              <w:rPr>
                <w:color w:val="000000"/>
              </w:rPr>
              <w:t>Mehmet ÖZDEMİR</w:t>
            </w:r>
          </w:p>
          <w:p w:rsidR="00AD2FA9" w:rsidRDefault="00AD2FA9" w:rsidP="00AD2FA9">
            <w:pPr>
              <w:pStyle w:val="ListeParagraf"/>
              <w:ind w:left="0"/>
              <w:jc w:val="center"/>
              <w:rPr>
                <w:color w:val="000000"/>
              </w:rPr>
            </w:pPr>
            <w:r>
              <w:rPr>
                <w:color w:val="000000"/>
              </w:rPr>
              <w:t>1/E Sınıfı Öğretmeni</w:t>
            </w:r>
          </w:p>
          <w:p w:rsidR="00AD2FA9" w:rsidRDefault="00AD2FA9" w:rsidP="00046E08">
            <w:pPr>
              <w:pStyle w:val="ListeParagraf"/>
              <w:ind w:left="0"/>
              <w:jc w:val="center"/>
              <w:rPr>
                <w:color w:val="000000"/>
              </w:rPr>
            </w:pPr>
          </w:p>
        </w:tc>
        <w:tc>
          <w:tcPr>
            <w:tcW w:w="3163" w:type="dxa"/>
          </w:tcPr>
          <w:p w:rsidR="00AD2FA9" w:rsidRDefault="00AD2FA9" w:rsidP="00046E08">
            <w:pPr>
              <w:pStyle w:val="ListeParagraf"/>
              <w:ind w:left="0"/>
              <w:jc w:val="center"/>
              <w:rPr>
                <w:color w:val="000000"/>
              </w:rPr>
            </w:pPr>
            <w:r>
              <w:rPr>
                <w:color w:val="000000"/>
              </w:rPr>
              <w:t>Neslihan YAVUZ</w:t>
            </w:r>
          </w:p>
          <w:p w:rsidR="00AD2FA9" w:rsidRDefault="00AD2FA9" w:rsidP="00046E08">
            <w:pPr>
              <w:pStyle w:val="ListeParagraf"/>
              <w:ind w:left="0"/>
              <w:jc w:val="center"/>
              <w:rPr>
                <w:color w:val="000000"/>
              </w:rPr>
            </w:pPr>
            <w:r>
              <w:rPr>
                <w:color w:val="000000"/>
              </w:rPr>
              <w:t>1/F Sınıfı Öğretmeni</w:t>
            </w:r>
          </w:p>
        </w:tc>
      </w:tr>
    </w:tbl>
    <w:p w:rsidR="00AD2FA9" w:rsidRPr="000014A9" w:rsidRDefault="00AD2FA9" w:rsidP="006C7B67">
      <w:pPr>
        <w:rPr>
          <w:sz w:val="24"/>
        </w:rPr>
      </w:pPr>
    </w:p>
    <w:sectPr w:rsidR="00AD2FA9" w:rsidRPr="000014A9" w:rsidSect="00E45531">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5531"/>
    <w:rsid w:val="000014A9"/>
    <w:rsid w:val="00086E18"/>
    <w:rsid w:val="004A4AE2"/>
    <w:rsid w:val="00572EA5"/>
    <w:rsid w:val="006C7B67"/>
    <w:rsid w:val="00A53DCE"/>
    <w:rsid w:val="00A82CB0"/>
    <w:rsid w:val="00AD2FA9"/>
    <w:rsid w:val="00D34061"/>
    <w:rsid w:val="00E45531"/>
    <w:rsid w:val="00ED0809"/>
    <w:rsid w:val="00F05A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81219"/>
  <w15:docId w15:val="{15C5CD5F-701F-4734-9E00-C49AD2B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5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E45531"/>
  </w:style>
  <w:style w:type="character" w:styleId="Kpr">
    <w:name w:val="Hyperlink"/>
    <w:rsid w:val="00E45531"/>
    <w:rPr>
      <w:color w:val="0000FF"/>
      <w:u w:val="single"/>
    </w:rPr>
  </w:style>
  <w:style w:type="character" w:styleId="SatrNumaras">
    <w:name w:val="line number"/>
    <w:basedOn w:val="VarsaylanParagrafYazTipi"/>
    <w:semiHidden/>
    <w:rsid w:val="00E45531"/>
  </w:style>
  <w:style w:type="table" w:styleId="TabloBasit1">
    <w:name w:val="Table Simple 1"/>
    <w:basedOn w:val="NormalTablo"/>
    <w:rsid w:val="00E4553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E4553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AD2FA9"/>
    <w:pPr>
      <w:spacing w:after="0" w:line="240" w:lineRule="auto"/>
      <w:ind w:left="720"/>
      <w:contextualSpacing/>
    </w:pPr>
    <w:rPr>
      <w:rFonts w:ascii="Times New Roman" w:hAnsi="Times New Roman"/>
      <w:color w:val="auto"/>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3238</Words>
  <Characters>18458</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MuraTS</cp:lastModifiedBy>
  <cp:revision>10</cp:revision>
  <dcterms:created xsi:type="dcterms:W3CDTF">2023-09-09T20:29:00Z</dcterms:created>
  <dcterms:modified xsi:type="dcterms:W3CDTF">2023-09-10T16:09:00Z</dcterms:modified>
</cp:coreProperties>
</file>